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F" w:rsidRPr="00177485" w:rsidRDefault="00547C5D" w:rsidP="00547C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7C5D">
        <w:rPr>
          <w:rFonts w:ascii="Times New Roman" w:hAnsi="Times New Roman" w:cs="Times New Roman"/>
          <w:b/>
          <w:bCs/>
          <w:sz w:val="40"/>
          <w:szCs w:val="40"/>
        </w:rPr>
        <w:t>Реализация воспитательного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547C5D">
        <w:rPr>
          <w:rFonts w:ascii="Times New Roman" w:hAnsi="Times New Roman" w:cs="Times New Roman"/>
          <w:b/>
          <w:bCs/>
          <w:sz w:val="40"/>
          <w:szCs w:val="40"/>
        </w:rPr>
        <w:t xml:space="preserve">потенциала в  проектной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7C5D">
        <w:rPr>
          <w:rFonts w:ascii="Times New Roman" w:hAnsi="Times New Roman" w:cs="Times New Roman"/>
          <w:b/>
          <w:bCs/>
          <w:sz w:val="40"/>
          <w:szCs w:val="40"/>
        </w:rPr>
        <w:t>деятельности</w:t>
      </w:r>
    </w:p>
    <w:p w:rsidR="004129D7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9D7" w:rsidRPr="008F78C3">
        <w:rPr>
          <w:rFonts w:ascii="Times New Roman" w:hAnsi="Times New Roman" w:cs="Times New Roman"/>
          <w:sz w:val="28"/>
          <w:szCs w:val="28"/>
        </w:rPr>
        <w:t>Для развития индивидуальных склонностей и способностей и чтобы ученик не остался «вещью в себе» метод проектов является одним из лучших способов познания обучаемого и самопознания. Кроме того, на уроках математики часто опускается проблема значения математики в мировой культуре. Если мы и говорим о практической направленности  математики, то зачастую не вскрываем связи с религией, философией,   искусством. Учителю не хватает времени. Однако метод проектов позволяет нам соединить математику с другими областями  человеческой деятельности.</w:t>
      </w:r>
    </w:p>
    <w:p w:rsidR="004129D7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29D7" w:rsidRPr="008F78C3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8F78C3" w:rsidRPr="008F78C3">
        <w:rPr>
          <w:rFonts w:ascii="Times New Roman" w:hAnsi="Times New Roman" w:cs="Times New Roman"/>
          <w:sz w:val="28"/>
          <w:szCs w:val="28"/>
        </w:rPr>
        <w:t>,</w:t>
      </w:r>
      <w:r w:rsidR="004129D7" w:rsidRPr="008F78C3">
        <w:rPr>
          <w:rFonts w:ascii="Times New Roman" w:hAnsi="Times New Roman" w:cs="Times New Roman"/>
          <w:sz w:val="28"/>
          <w:szCs w:val="28"/>
        </w:rPr>
        <w:t xml:space="preserve"> знакомство с  определенными темами  удивляет и заинтересовывает учащихся, побуждая к дальнейшему изучению.</w:t>
      </w:r>
    </w:p>
    <w:p w:rsidR="004129D7" w:rsidRPr="008F78C3" w:rsidRDefault="00D72881" w:rsidP="008F78C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Вот, например, тема «Пропорции». После работы над данной темой появляются мини-проекты «Золотое сечение и архитектурные сооружения православных храмов»,  </w:t>
      </w:r>
      <w:r w:rsidR="00ED1C59" w:rsidRPr="008F78C3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ED1C59" w:rsidRPr="008F78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Божественная пропорция</w:t>
      </w:r>
      <w:r w:rsidR="00ED1C59" w:rsidRPr="008F78C3">
        <w:rPr>
          <w:rStyle w:val="a4"/>
          <w:rFonts w:ascii="Times New Roman" w:hAnsi="Times New Roman" w:cs="Times New Roman"/>
          <w:color w:val="auto"/>
          <w:sz w:val="28"/>
          <w:szCs w:val="28"/>
        </w:rPr>
        <w:t>»,</w:t>
      </w:r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6A2A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«Мир Леонардо да Винчи – мир Б</w:t>
      </w:r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>ожественных пропорций»</w:t>
      </w:r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7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>Его картины</w:t>
      </w:r>
      <w:r w:rsidR="00716A2A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, например </w:t>
      </w:r>
      <w:r w:rsidR="008F78C3" w:rsidRPr="008F78C3">
        <w:rPr>
          <w:rFonts w:ascii="Times New Roman" w:hAnsi="Times New Roman" w:cs="Times New Roman"/>
          <w:color w:val="auto"/>
          <w:sz w:val="28"/>
          <w:szCs w:val="28"/>
        </w:rPr>
        <w:t>«Тайная вечеря»</w:t>
      </w:r>
      <w:r w:rsidR="008F78C3">
        <w:rPr>
          <w:rFonts w:ascii="Times New Roman" w:hAnsi="Times New Roman" w:cs="Times New Roman"/>
          <w:color w:val="auto"/>
          <w:sz w:val="28"/>
          <w:szCs w:val="28"/>
        </w:rPr>
        <w:t xml:space="preserve"> и др.,</w:t>
      </w:r>
      <w:r w:rsidR="008F78C3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станут прекрасным пособием при изучении пропорции. Леонардо в течение своего миланского периода проводил анатомические исследования. Его исследования легли в основу рисунка названного </w:t>
      </w:r>
      <w:proofErr w:type="spellStart"/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>витривуанский</w:t>
      </w:r>
      <w:proofErr w:type="spellEnd"/>
      <w:r w:rsidR="004129D7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человек. Именно черты лица, связанные с божественной пропорцией, ассоциируются у людей, независимо от эпохи, с красотой. Современные исследования убедительно свидетельствуют в пользу обоснованности использования золотого сечения как мерила красоты человека.</w:t>
      </w:r>
    </w:p>
    <w:p w:rsidR="00ED1C59" w:rsidRPr="008F78C3" w:rsidRDefault="00D72881" w:rsidP="00ED1C5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Золотое сечение монах Лука </w:t>
      </w:r>
      <w:proofErr w:type="spellStart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>Пачоли</w:t>
      </w:r>
      <w:proofErr w:type="spellEnd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назвал «Божественной пропорцией». В 1509 г. в Венеции была издана его книга «Божественная пропорция», которая стала восторженным гимном золотой пропорции.</w:t>
      </w:r>
    </w:p>
    <w:p w:rsidR="00ED1C59" w:rsidRPr="008F78C3" w:rsidRDefault="00D72881" w:rsidP="008F78C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Среди многих достоинств золотой пропорции монах Лука </w:t>
      </w:r>
      <w:proofErr w:type="spellStart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>Пачоли</w:t>
      </w:r>
      <w:proofErr w:type="spellEnd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не преминул назвать и ее «Божественную суть» как выражение Божественного триединства – Бог Сын, Бог Отец, Бог Святой Дух. Здесь подразумевается, что малый отрезок есть олицетворение Бога Сына, Большой отрезок – Бога Отца, а весь отрезок – Бога Духа Святого. Верующие </w:t>
      </w:r>
      <w:proofErr w:type="gramStart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>люди</w:t>
      </w:r>
      <w:proofErr w:type="gramEnd"/>
      <w:r w:rsidR="00ED1C59" w:rsidRPr="008F78C3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 принимают Золотую пропорцию.</w:t>
      </w:r>
      <w:r w:rsidR="008F7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29D7" w:rsidRPr="008F78C3" w:rsidRDefault="00D72881" w:rsidP="008F78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29D7" w:rsidRPr="008F78C3">
        <w:rPr>
          <w:rFonts w:ascii="Times New Roman" w:hAnsi="Times New Roman" w:cs="Times New Roman"/>
          <w:sz w:val="28"/>
          <w:szCs w:val="28"/>
        </w:rPr>
        <w:t>Еще одна из тем, которая в математике представлена односторонне – это такой раздел математики как «Симметрия».</w:t>
      </w:r>
      <w:r w:rsidR="008F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D7" w:rsidRPr="008F78C3" w:rsidRDefault="004129D7" w:rsidP="008F78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8C3">
        <w:rPr>
          <w:rFonts w:ascii="Times New Roman" w:hAnsi="Times New Roman" w:cs="Times New Roman"/>
          <w:sz w:val="28"/>
          <w:szCs w:val="28"/>
        </w:rPr>
        <w:t>Легко увидеть симметрию в природе как живой, так и неживой, гораздо сложнее по</w:t>
      </w:r>
      <w:r w:rsidR="008F78C3">
        <w:rPr>
          <w:rFonts w:ascii="Times New Roman" w:hAnsi="Times New Roman" w:cs="Times New Roman"/>
          <w:sz w:val="28"/>
          <w:szCs w:val="28"/>
        </w:rPr>
        <w:t>нять красоту и гармонию этих законов</w:t>
      </w:r>
      <w:r w:rsidRPr="008F78C3">
        <w:rPr>
          <w:rFonts w:ascii="Times New Roman" w:hAnsi="Times New Roman" w:cs="Times New Roman"/>
          <w:sz w:val="28"/>
          <w:szCs w:val="28"/>
        </w:rPr>
        <w:t xml:space="preserve">. Проявление симметрии </w:t>
      </w:r>
      <w:r w:rsidRPr="008F78C3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пространства и времени (однородность и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изотропность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>) облегчают выводы уравнений физики, и придает им более стройный вид, внутреннюю красоту.</w:t>
      </w:r>
    </w:p>
    <w:p w:rsidR="003B56E2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6E2" w:rsidRPr="008F78C3">
        <w:rPr>
          <w:rFonts w:ascii="Times New Roman" w:hAnsi="Times New Roman" w:cs="Times New Roman"/>
          <w:sz w:val="28"/>
          <w:szCs w:val="28"/>
        </w:rPr>
        <w:t>В романе «Мастер и Маргарита» Булгакова представлена симметрия пространства: Москва топологически повторяет город Иерусалим. Но сведение красоты только к симметрии обеднило бы культуру. Храм Василия Блаженного – пример удивительного сочетания симметрии и асимметрии. Эта причудливая композиция из десяти храмов, каждый из которых обладает центральной симметрией, в целом не имеет ни зеркальной, ни поворотной симметрии.</w:t>
      </w:r>
    </w:p>
    <w:p w:rsidR="003B56E2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6E2" w:rsidRPr="008F78C3">
        <w:rPr>
          <w:rFonts w:ascii="Times New Roman" w:hAnsi="Times New Roman" w:cs="Times New Roman"/>
          <w:sz w:val="28"/>
          <w:szCs w:val="28"/>
        </w:rPr>
        <w:t>Еще одна тема для учебного проекта всплывает при изучении проецирования. Что представляет изобразительное искусство как не проецирование трехмерного пространства на двумерную плоскость, следовательно, в любой картине существуют искажения.</w:t>
      </w:r>
    </w:p>
    <w:p w:rsidR="003B56E2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6E2" w:rsidRPr="008F78C3">
        <w:rPr>
          <w:rFonts w:ascii="Times New Roman" w:hAnsi="Times New Roman" w:cs="Times New Roman"/>
          <w:sz w:val="28"/>
          <w:szCs w:val="28"/>
        </w:rPr>
        <w:t>Работа</w:t>
      </w:r>
      <w:r w:rsidR="00ED1C59" w:rsidRPr="008F78C3">
        <w:rPr>
          <w:rFonts w:ascii="Times New Roman" w:hAnsi="Times New Roman" w:cs="Times New Roman"/>
          <w:sz w:val="28"/>
          <w:szCs w:val="28"/>
        </w:rPr>
        <w:t xml:space="preserve"> над проектом «Геометрия картин</w:t>
      </w:r>
      <w:r w:rsidR="003B56E2" w:rsidRPr="008F78C3">
        <w:rPr>
          <w:rFonts w:ascii="Times New Roman" w:hAnsi="Times New Roman" w:cs="Times New Roman"/>
          <w:sz w:val="28"/>
          <w:szCs w:val="28"/>
        </w:rPr>
        <w:t>» дает возможность приблизиться к пониманию взгляда художника-реалиста</w:t>
      </w:r>
      <w:r w:rsidR="008F78C3" w:rsidRPr="008F78C3">
        <w:rPr>
          <w:rFonts w:ascii="Times New Roman" w:hAnsi="Times New Roman" w:cs="Times New Roman"/>
          <w:sz w:val="28"/>
          <w:szCs w:val="28"/>
        </w:rPr>
        <w:t xml:space="preserve"> или </w:t>
      </w:r>
      <w:r w:rsidR="003B56E2" w:rsidRPr="008F78C3">
        <w:rPr>
          <w:rFonts w:ascii="Times New Roman" w:hAnsi="Times New Roman" w:cs="Times New Roman"/>
          <w:sz w:val="28"/>
          <w:szCs w:val="28"/>
        </w:rPr>
        <w:t xml:space="preserve"> иконописца.</w:t>
      </w:r>
    </w:p>
    <w:p w:rsidR="003B56E2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6E2" w:rsidRPr="008F78C3">
        <w:rPr>
          <w:rFonts w:ascii="Times New Roman" w:hAnsi="Times New Roman" w:cs="Times New Roman"/>
          <w:sz w:val="28"/>
          <w:szCs w:val="28"/>
        </w:rPr>
        <w:t>В 5-6 классах можно работать над мини-проектами, рассчитанными на один урок. Одним из таких проектов может стать проект «Числа».</w:t>
      </w:r>
    </w:p>
    <w:p w:rsidR="008F78C3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6E2" w:rsidRPr="008F78C3">
        <w:rPr>
          <w:rFonts w:ascii="Times New Roman" w:hAnsi="Times New Roman" w:cs="Times New Roman"/>
          <w:sz w:val="28"/>
          <w:szCs w:val="28"/>
        </w:rPr>
        <w:t>Все представленные ранее направления работы с проектами исходили из той предпосылки, что проект начинался на уроках математики. Однако, вполне возможно, что работа над проектом начнется не с математических формул. Уроки основ православной культуры, литературы, МХК, истории знакомят учащихся с произведениями культуры. И тут становится важным показать, что математика может мирно сосуществовать и в этих областях.</w:t>
      </w:r>
      <w:r w:rsidR="00BA2CDE" w:rsidRPr="008F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E2" w:rsidRPr="008F78C3" w:rsidRDefault="00D72881" w:rsidP="008F7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CDE" w:rsidRPr="008F78C3">
        <w:rPr>
          <w:rFonts w:ascii="Times New Roman" w:hAnsi="Times New Roman" w:cs="Times New Roman"/>
          <w:sz w:val="28"/>
          <w:szCs w:val="28"/>
        </w:rPr>
        <w:t xml:space="preserve">Так, например, при изучении романа «Преступление и наказание» можно обратить внимание на использование автором чисел. Ф. М. Достоевский употребил числа около 2000 раз, густота чисел в ряде случаев столь велика, что текст выглядит как счетный документ или пародия на него. </w:t>
      </w:r>
      <w:r w:rsidR="008F78C3" w:rsidRPr="008F78C3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8F78C3" w:rsidRPr="008F78C3">
        <w:rPr>
          <w:rFonts w:ascii="Times New Roman" w:hAnsi="Times New Roman" w:cs="Times New Roman"/>
          <w:sz w:val="28"/>
          <w:szCs w:val="28"/>
        </w:rPr>
        <w:t>дегармонизирует</w:t>
      </w:r>
      <w:proofErr w:type="spellEnd"/>
      <w:r w:rsidR="008F78C3" w:rsidRPr="008F78C3">
        <w:rPr>
          <w:rFonts w:ascii="Times New Roman" w:hAnsi="Times New Roman" w:cs="Times New Roman"/>
          <w:sz w:val="28"/>
          <w:szCs w:val="28"/>
        </w:rPr>
        <w:t xml:space="preserve"> представления об элементах числового ряда безразлично монотонным употреблением числа. </w:t>
      </w:r>
      <w:r w:rsidR="00BA2CDE" w:rsidRPr="008F78C3">
        <w:rPr>
          <w:rFonts w:ascii="Times New Roman" w:hAnsi="Times New Roman" w:cs="Times New Roman"/>
          <w:sz w:val="28"/>
          <w:szCs w:val="28"/>
        </w:rPr>
        <w:t>Вместе с тем обнаруживаются и мифопоэтические числа с подчеркиванием их качественных свойств, символизмом. Не будем забывать, что перед написанием романа несколько лет изучал Библию. Например, число семь: сам роман семичленен, первые две части состоят из семи глав каждая. Роковое событие отнесено ко времени после семи, тема семи подчеркнута и в эпилоге. Проблема числа и его соотношения была весьма популярна и в  православном символизме.</w:t>
      </w:r>
    </w:p>
    <w:p w:rsidR="00640215" w:rsidRPr="008F78C3" w:rsidRDefault="00640215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 w:rsidRPr="008F78C3">
        <w:rPr>
          <w:rFonts w:ascii="Times New Roman" w:hAnsi="Times New Roman" w:cs="Times New Roman"/>
          <w:sz w:val="28"/>
          <w:szCs w:val="28"/>
        </w:rPr>
        <w:lastRenderedPageBreak/>
        <w:t xml:space="preserve">«Мастер и Маргарита» - роман для математиков, о математике, о математизации мира. Роман Булгакова «Мастер и Маргарита» насыщен математическими образами. В романе сталкивается два миропонимания, различающиеся выбором причинности: что лежит в основе мира – свободная воля  Бога или природный механизм? Пространство самого романа </w:t>
      </w:r>
      <w:proofErr w:type="spellStart"/>
      <w:r w:rsidRPr="008F78C3">
        <w:rPr>
          <w:rFonts w:ascii="Times New Roman" w:hAnsi="Times New Roman" w:cs="Times New Roman"/>
          <w:sz w:val="28"/>
          <w:szCs w:val="28"/>
        </w:rPr>
        <w:t>топологически</w:t>
      </w:r>
      <w:proofErr w:type="spellEnd"/>
      <w:r w:rsidRPr="008F78C3">
        <w:rPr>
          <w:rFonts w:ascii="Times New Roman" w:hAnsi="Times New Roman" w:cs="Times New Roman"/>
          <w:sz w:val="28"/>
          <w:szCs w:val="28"/>
        </w:rPr>
        <w:t xml:space="preserve"> представляет лист Мебиуса. Еще одно захватывающее исследование в области литературы и математики. И можно до бесконечности изыскивать темы в этом произведении.</w:t>
      </w:r>
    </w:p>
    <w:p w:rsidR="00640215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215" w:rsidRPr="008F78C3">
        <w:rPr>
          <w:rFonts w:ascii="Times New Roman" w:hAnsi="Times New Roman" w:cs="Times New Roman"/>
          <w:sz w:val="28"/>
          <w:szCs w:val="28"/>
        </w:rPr>
        <w:t>Проектная деятельность позволяет совместить научный и  культурологический  взгляд на вещи.</w:t>
      </w:r>
    </w:p>
    <w:p w:rsidR="00640215" w:rsidRPr="008F78C3" w:rsidRDefault="00D72881" w:rsidP="00412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215" w:rsidRPr="008F78C3">
        <w:rPr>
          <w:rFonts w:ascii="Times New Roman" w:hAnsi="Times New Roman" w:cs="Times New Roman"/>
          <w:sz w:val="28"/>
          <w:szCs w:val="28"/>
        </w:rPr>
        <w:t xml:space="preserve">И уже в школе  обучающийся должен совместить в себе  </w:t>
      </w:r>
      <w:proofErr w:type="gramStart"/>
      <w:r w:rsidR="00640215" w:rsidRPr="008F78C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40215" w:rsidRPr="008F78C3">
        <w:rPr>
          <w:rFonts w:ascii="Times New Roman" w:hAnsi="Times New Roman" w:cs="Times New Roman"/>
          <w:sz w:val="28"/>
          <w:szCs w:val="28"/>
        </w:rPr>
        <w:t>, чтоб не быть обреченным знать культуру как набор разных ящичков, механически в него вдвинутых, без связи друг с другом.   Такая сверхзадача встает: свести воедино знания, освоить и постичь целый мир целостным способом мышления (в котором научный способ мышления сопряжен с художественно-образным способом постижения мира), самому стать целостной личностью.</w:t>
      </w:r>
      <w:r w:rsidR="00075D41" w:rsidRPr="008F78C3">
        <w:rPr>
          <w:rFonts w:ascii="Times New Roman" w:hAnsi="Times New Roman" w:cs="Times New Roman"/>
          <w:sz w:val="28"/>
          <w:szCs w:val="28"/>
        </w:rPr>
        <w:t xml:space="preserve"> Метод проектов позволяет приблизиться к решению данной проблемы.</w:t>
      </w:r>
    </w:p>
    <w:p w:rsidR="003B56E2" w:rsidRPr="008F78C3" w:rsidRDefault="003B56E2" w:rsidP="00412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6E2" w:rsidRPr="008F78C3" w:rsidRDefault="003B56E2" w:rsidP="00412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9D7" w:rsidRPr="008F78C3" w:rsidRDefault="004129D7" w:rsidP="00412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9D7" w:rsidRPr="008F78C3" w:rsidSect="00F1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D7"/>
    <w:rsid w:val="00075D41"/>
    <w:rsid w:val="00177485"/>
    <w:rsid w:val="003B1275"/>
    <w:rsid w:val="003B56E2"/>
    <w:rsid w:val="004129D7"/>
    <w:rsid w:val="00547C5D"/>
    <w:rsid w:val="005F1A48"/>
    <w:rsid w:val="00640215"/>
    <w:rsid w:val="006F664E"/>
    <w:rsid w:val="00716A2A"/>
    <w:rsid w:val="008F78C3"/>
    <w:rsid w:val="00BA2CDE"/>
    <w:rsid w:val="00D72881"/>
    <w:rsid w:val="00ED1C59"/>
    <w:rsid w:val="00F1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59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D1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6</cp:revision>
  <dcterms:created xsi:type="dcterms:W3CDTF">2011-08-15T09:58:00Z</dcterms:created>
  <dcterms:modified xsi:type="dcterms:W3CDTF">2013-01-19T20:49:00Z</dcterms:modified>
</cp:coreProperties>
</file>